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O2 | Severity P1 | Owner Developer (Application SQL / ORM / Migrations) + DBA / Platform Engineer (Cluster GUCs / Vacuum / Pooling / Storage) | Environment cloudrun-showcase (synthetic-demo) | Generated 2026-10-27 17:18:45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O2 (New query offender 3910482019283741 at reports.order_totals (untagged route): 620.0 buffers/call) in environment cloudrun-showcase (synthetic-demo) at 2026-10-27 17:18:45 UTC. Buffer churn competes with checkout traffic for shared_buffers, pushing mean latency to 64.2 ms and evicting hot pages.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CSQL-INC-O2-202610271718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17:18:45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O2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620.0 buffers/call; 64.2 ms mean latency; status new.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At or below 10.0 buffers/call and within 1.2x of the prior snapshot; mean latency under the 250 ms OLTP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Plan and access path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Planner reads a wider slice of the orders heap than the predicate needs.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Index-backed access matching the predicate column order, with buffers/call flat against the baseline plan.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Contention and side effects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temp blocks written 12; shared buffer churn competes with checkout traffic.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Zero temp spills on OLTP paths and no measurable buffer eviction for concurrent orders writes.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checksum failures, constraint violations, or lost writes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Unchanged: constraints validated and pg_stat_database.checksum_failures = 0.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17:06:45.812 UTC [api] ERROR orders.views: request failed route=/orders finding=O2</w:t>
      </w:r>
    </w:p>
    <w:p>
      <w:pPr>
        <w:pStyle w:val="CodeBlock"/>
      </w:pPr>
      <w:r>
        <w:t xml:space="preserve">Slow request: queryid=3910482019283741 reports.order_totals (untagged route) took 64.2 ms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LOG: duration: 64.200 ms plan: Query Text: SELECT count(DISTINCT o.id), coalesce(sum(i.quantity * i.unit_pr...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17:06:45.101 UTC [41892] LOG: process 41892 still waiting after 1000.042 ms</w:t>
      </w:r>
    </w:p>
    <w:p>
      <w:pPr>
        <w:pStyle w:val="CodeBlock"/>
      </w:pPr>
      <w:r>
        <w:t xml:space="preserve">LOG: duration: 64.200 ms plan: Query Text: SELECT count(DISTINCT o.id), coalesce(sum(i.quantity * i.unit_price), ?) FROM orders o LEFT JOIN order_items i ON i.o...</w:t>
      </w:r>
    </w:p>
    <w:p>
      <w:pPr>
        <w:pStyle w:val="CodeBlock"/>
      </w:pPr>
      <w:r>
        <w:t xml:space="preserve">2026-10-27 17:06:46.204 UTC [41892] STATEMENT: /* finding=O2 */ SELECT count(DISTINCT o.id), coalesce(sum(i.quantity * i.unit_price), ?) FROM orders o LEFT JOIN order_items i ON i.o...</w:t>
      </w:r>
    </w:p>
    <w:p>
      <w:pPr>
        <w:pStyle w:val="CodeBlock"/>
      </w:pPr>
      <w:r>
        <w:t xml:space="preserve">2026-10-27 17:06:47.318 UTC [41892] DETAIL: causal_tag=[CSQL-M09 · DIRECT] sqlstate=00000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16:53:45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O2 condition established: New query offender 3910482019283741 at reports.order_totals (untagged route): 620.0 buffers/call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finding=O2; tag=[CSQL-M09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17:00:45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17:06:45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queryid 3910482019283741 runs at 620.0 buffers/call and 64.2 ms mean latency (new) for 310 calls in the window.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17:18:45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/console/rca/O2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17:27:45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17:56:45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17:56:45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O2: New query offender 3910482019283741 at reports.order_totals (untagged route): 6...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Query 3910482019283741 (reports.order_totals (untagged route)) is new at 620.0 b...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Buffer churn competes with checkout traffic for shared_buffers, pushing mean laten...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Query 3910482019283741 (reports.order_totals (untagged route)) is new at 620.0 buffers/call, first observation (no prior ratio) the prior snapshot. A plan change or missing index now causes more page reads per call.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predicate is not index-backed end to end (cast, leading wildcard, or a missing composite column). The planner scans more of the orders heap.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Buffer churn competes with checkout traffic for shared_buffers, pushing mean latency to 64.2 ms and evicting hot pages.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count(DISTINCT o.id), coalesce(sum(i.quantity * i.unit_price), ?) FROM orders o LEFT JOIN order_items i ON i.order_id = o.id WHERE o.created_at &gt;= '?' /*controller='reports',action='order_totals'*/</w:t>
      </w:r>
    </w:p>
    <w:p>
      <w:pPr>
        <w:pStyle w:val="Heading2"/>
      </w:pPr>
      <w:r>
        <w:t xml:space="preserve">Metrics</w:t>
      </w:r>
    </w:p>
    <w:p>
      <w:r>
        <w:t xml:space="preserve">• pg_stat_statements queryid 3910482019283741: 620.0 buffers/call (prior n/a, delta n/a); calls delta 310; temp blocks written 12.</w:t>
      </w:r>
    </w:p>
    <w:p>
      <w:r>
        <w:t xml:space="preserve">• Query latency: mean 64.2 ms, 1.0 rows/call, status new.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[CSQL-M09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O2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O2.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r>
        <w:t xml:space="preserve">Confirm the rewritten predicate is sargable before adding the index.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O2,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O2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O2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/console?stage=monitor&amp;view=rca&amp;finding=O2</w:t>
      </w:r>
    </w:p>
    <w:p>
      <w:r>
        <w:t xml:space="preserve">• Related Merge Request: !0 - fix MR to be opened from section 6.2 (O2)</w:t>
      </w:r>
    </w:p>
    <w:p>
      <w:r>
        <w:t xml:space="preserve">• Runbook Reference: src/circuitsql/skills/root-cause-analysis/SKILL.md section 4-6; docs/specs/v3-spec.md (finding O2)</w:t>
      </w:r>
    </w:p>
    <w:p>
      <w:r>
        <w:t xml:space="preserve">• Vendor Documentation: https://www.postgresql.org/docs/17/sql-createindex.html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