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H6 | Severity P1 | Owner DBA / Platform Engineer (Cluster GUCs / Vacuum / Pooling / Storage) + Developer (Application SQL / ORM / Migrations) | Environment cloudrun-showcase (synthetic-demo) | Generated 2026-10-27 17:24:01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H6 (Autovacuum disabled on a hot OLTP table) in environment cloudrun-showcase (synthetic-demo) at 2026-10-27 17:24:01 UTC. Bloat raised sequential scan cost and index bloat, feeding H12 dead-tuple growth and H8 sequential scans.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CSQL-INC-H6-202610271724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17:24:01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H6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measured off (orders) against on (breached).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autovacuum = on for every database, with per-table scale factors tuned for high-churn tables.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01000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17:12:01.812 UTC [api] ERROR orders.views: request failed route=/orders finding=H6</w:t>
      </w:r>
    </w:p>
    <w:p>
      <w:pPr>
        <w:pStyle w:val="CodeBlock"/>
      </w:pPr>
      <w:r>
        <w:t xml:space="preserve">No application exception; degradation surfaced as steadily rising query latency.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WARNING: oldest xmin is far in the past (SQLSTATE 01000)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17:12:01.101 UTC [41892] LOG: process 41892 still waiting after 1000.042 ms</w:t>
      </w:r>
    </w:p>
    <w:p>
      <w:pPr>
        <w:pStyle w:val="CodeBlock"/>
      </w:pPr>
      <w:r>
        <w:t xml:space="preserve">WARNING: oldest xmin is far in the past (SQLSTATE 01000)</w:t>
      </w:r>
    </w:p>
    <w:p>
      <w:pPr>
        <w:pStyle w:val="CodeBlock"/>
      </w:pPr>
      <w:r>
        <w:t xml:space="preserve">2026-10-27 17:12:02.204 UTC [41892] STATEMENT: /* finding=H6 */ SELECT relname, reloptions FROM pg_class WHERE relname IN ('orders', 'customers') AND relkind = 'r';</w:t>
      </w:r>
    </w:p>
    <w:p>
      <w:pPr>
        <w:pStyle w:val="CodeBlock"/>
      </w:pPr>
      <w:r>
        <w:t xml:space="preserve">2026-10-27 17:12:03.318 UTC [41892] DETAIL: causal_tag=[CSQL-M01 · DIRECT] sqlstate=01000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16:59:01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condition established: Autovacuum disabled on a hot OLTP table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finding=H6; tag=[CSQL-M01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17:06:01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17:12:01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measured off (orders) against threshold on (cited) and is BREACHED: Autovacuum disabled on public.orders while hot updates accumulate dead tuples 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17:24:01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17:33:01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18:02:01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18:02:01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H6: Autovacuum disabled on a hot OLTP table 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Autovacuum was off for public.orders. Dead tuples and bloat accumulated without...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Bloat raised sequential scan cost and index bloat, feeding H12 dead-tuple growth a...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Autovacuum was off for public.orders. Dead tuples and bloat accumulated without a cleanup worker.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 maintenance migration set autovacuum = off to protect a backfill and never restored it.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Bloat raised sequential scan cost and index bloat, feeding H12 dead-tuple growth and H8 sequential scans.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relname, reloptions</w:t>
      </w:r>
    </w:p>
    <w:p>
      <w:pPr>
        <w:pStyle w:val="CodeBlock"/>
      </w:pPr>
      <w:r>
        <w:t xml:space="preserve">  FROM pg_class</w:t>
      </w:r>
    </w:p>
    <w:p>
      <w:pPr>
        <w:pStyle w:val="CodeBlock"/>
      </w:pPr>
      <w:r>
        <w:t xml:space="preserve"> WHERE relname IN ('orders', 'customers')</w:t>
      </w:r>
    </w:p>
    <w:p>
      <w:pPr>
        <w:pStyle w:val="CodeBlock"/>
      </w:pPr>
      <w:r>
        <w:t xml:space="preserve">   AND relkind = 'r';</w:t>
      </w:r>
    </w:p>
    <w:p>
      <w:pPr>
        <w:pStyle w:val="Heading2"/>
      </w:pPr>
      <w:r>
        <w:t xml:space="preserve">Metrics</w:t>
      </w:r>
    </w:p>
    <w:p>
      <w:r>
        <w:t xml:space="preserve">• Check H6: measured value off (orders) against threshold on (cited); state BREACHED.</w:t>
      </w:r>
    </w:p>
    <w:p>
      <w:r>
        <w:t xml:space="preserve">• Probe detail: Autovacuum disabled on public.orders while hot updates accumulate dead tuples [CSQL-M01 · DIRECT]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H6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H6.</w:t>
      </w:r>
    </w:p>
    <w:p>
      <w:pPr>
        <w:pStyle w:val="CodeBlock"/>
      </w:pPr>
      <w:r>
        <w:t xml:space="preserve">ALTER SYSTEM SET autovacuum = on; SELECT pg_reload_conf();</w:t>
      </w:r>
    </w:p>
    <w:p>
      <w:pPr>
        <w:pStyle w:val="CodeBlock"/>
      </w:pPr>
      <w:r>
        <w:t xml:space="preserve">ALTER TABLE public.orders SET (autovacuum_vacuum_scale_factor = 0.02);</w:t>
      </w:r>
    </w:p>
    <w:p>
      <w:r>
        <w:t xml:space="preserve">Re-enable autovacuum first, then tune per-table scale factors; a manual VACUUM is not a substitute.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H6,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H6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H6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/console?stage=monitor&amp;view=rca&amp;finding=H6</w:t>
      </w:r>
    </w:p>
    <w:p>
      <w:r>
        <w:t xml:space="preserve">• Related Merge Request: !0 - fix MR to be opened from section 6.2 (H6)</w:t>
      </w:r>
    </w:p>
    <w:p>
      <w:r>
        <w:t xml:space="preserve">• Runbook Reference: src/circuitsql/skills/root-cause-analysis/SKILL.md section 4-6; docs/specs/v3-spec.md (finding H6)</w:t>
      </w:r>
    </w:p>
    <w:p>
      <w:r>
        <w:t xml:space="preserve">• Vendor Documentation: https://www.postgresql.org/docs/17/routine-vacuuming.html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