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H7 | Severity P1 | Owner Developer (Application SQL / ORM / Migrations) + DBA / Platform Engineer (Cluster GUCs / Vacuum / Pooling / Storage) | Environment cloudrun-showcase (synthetic-demo) | Generated 2026-10-27 17:22:09 UTC</w:t>
      </w:r>
    </w:p>
    <w:p>
      <w:pPr>
        <w:pStyle w:val="Heading1"/>
      </w:pPr>
      <w:r>
        <w:t xml:space="preserve">1. Incident Overview &amp; Executive Summary</w:t>
      </w:r>
    </w:p>
    <w:p>
      <w:pPr>
        <w:pStyle w:val="Heading2"/>
      </w:pPr>
      <w:r>
        <w:t xml:space="preserve">1.1 Executive Summary</w:t>
      </w:r>
    </w:p>
    <w:p>
      <w:r>
        <w:t xml:space="preserve">CircuitSQL detected finding H7 (Unused non-constraint index consuming write bandwidth) in environment cloudrun-showcase (synthetic-demo) at 2026-10-27 17:22:09 UTC. Dead index entries amplified WAL volume and buffer churn on checkout writes without improving read latency. The correlated report classifies the incident as P1 with triggers H2, H6, H11, H12, pg_stat_statements. CircuitSQL routes remediation to Developer (Application SQL / ORM / Migrations) + DBA / Platform Engineer (Cluster GUCs / Vacuum / Pooling / Storage).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CSQL-INC-H7-202610271722</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17:22:09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H7</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H7 evaluated as observed.</w:t>
            </w:r>
          </w:p>
        </w:tc>
        <w:tc>
          <w:tcPr>
            <w:tcW w:w="0" w:type="auto"/>
          </w:tcPr>
          <w:p>
            <w:pPr>
              <w:spacing w:after="0"/>
            </w:pPr>
            <w:r>
              <w:rPr>
                <w:sz w:val="18"/>
                <w:szCs w:val="18"/>
              </w:rPr>
              <w:t xml:space="preserve">The planner uses every non-constraint index inside the stats window. Drop unused indexes concurrently.</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no customer-visible failure yet.</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finding is a performance and hygiene defect.</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17:10:09.812 UTC [api] ERROR orders.views: request failed route=/orders finding=H7</w:t>
      </w:r>
    </w:p>
    <w:p>
      <w:pPr>
        <w:pStyle w:val="CodeBlock"/>
      </w:pPr>
      <w:r>
        <w:t xml:space="preserve">No application exception; write amplification surfaced as higher WAL bytes/row.</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LOG: index "ix_orders_status_stale" has 0 scans since the last statistics reset</w:t>
      </w:r>
    </w:p>
    <w:p>
      <w:pPr>
        <w:pStyle w:val="Heading3"/>
      </w:pPr>
      <w:r>
        <w:t xml:space="preserve">RDBMS Error Log</w:t>
      </w:r>
    </w:p>
    <w:p>
      <w:pPr>
        <w:pStyle w:val="CodeBlock"/>
      </w:pPr>
      <w:r>
        <w:t xml:space="preserve">2026-10-27 17:10:09.101 UTC [41892] LOG: process 41892 still waiting after 1000.042 ms</w:t>
      </w:r>
    </w:p>
    <w:p>
      <w:pPr>
        <w:pStyle w:val="CodeBlock"/>
      </w:pPr>
      <w:r>
        <w:t xml:space="preserve">LOG: index "ix_orders_status_stale" has 0 scans since the last statistics reset</w:t>
      </w:r>
    </w:p>
    <w:p>
      <w:pPr>
        <w:pStyle w:val="CodeBlock"/>
      </w:pPr>
      <w:r>
        <w:t xml:space="preserve">2026-10-27 17:10:10.204 UTC [41892] STATEMENT: /* finding=H7 */ SELECT s.schemaname, s.relname, s.indexrelname FROM pg_stat_user_indexes s JOIN pg_index i ON i.indexrelid = s.indexr...</w:t>
      </w:r>
    </w:p>
    <w:p>
      <w:pPr>
        <w:pStyle w:val="CodeBlock"/>
      </w:pPr>
      <w:r>
        <w:t xml:space="preserve">2026-10-27 17:10:11.318 UTC [41892] DETAIL: causal_tag=[CSQL-M02 · DIRECT] sqlstate=00000</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16:57:09 UTC</w:t>
            </w:r>
          </w:p>
        </w:tc>
        <w:tc>
          <w:tcPr>
            <w:tcW w:w="0" w:type="auto"/>
          </w:tcPr>
          <w:p>
            <w:pPr>
              <w:spacing w:after="0"/>
            </w:pPr>
            <w:r>
              <w:rPr>
                <w:sz w:val="18"/>
                <w:szCs w:val="18"/>
              </w:rPr>
              <w:t xml:space="preserve">H7 condition established: Unused non-constraint index consuming write bandwidth</w:t>
            </w:r>
          </w:p>
        </w:tc>
        <w:tc>
          <w:tcPr>
            <w:tcW w:w="0" w:type="auto"/>
          </w:tcPr>
          <w:p>
            <w:pPr>
              <w:spacing w:after="0"/>
            </w:pPr>
            <w:r>
              <w:rPr>
                <w:sz w:val="18"/>
                <w:szCs w:val="18"/>
              </w:rPr>
              <w:t xml:space="preserve">finding=H7; tag=[CSQL-M02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17:04:09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17:10:09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The snapshot captured cloudrun-showcase (synthetic-demo) at 2026-10-27 17:22:09 UTC without a live catalogue row for H7.</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17:22:09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/console/rca/H7</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17:31:09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18:00:09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18:00:09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H7: Unused non-constraint index consuming write bandwidth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The planner never selected a speculative index on public.orders, yet every INSER...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Dead index entries amplified WAL volume and buffer churn on checkout writes withou...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The planner never selected a speculative index on public.orders, yet every INSERT and UPDATE still maintained it.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The index review covered query shape but not observed idx_scan usage across a full statistics window.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Dead index entries amplified WAL volume and buffer churn on checkout writes without improving read latency.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s.schemaname, s.relname, s.indexrelname</w:t>
      </w:r>
    </w:p>
    <w:p>
      <w:pPr>
        <w:pStyle w:val="CodeBlock"/>
      </w:pPr>
      <w:r>
        <w:t xml:space="preserve">  FROM pg_stat_user_indexes s</w:t>
      </w:r>
    </w:p>
    <w:p>
      <w:pPr>
        <w:pStyle w:val="CodeBlock"/>
      </w:pPr>
      <w:r>
        <w:t xml:space="preserve">  JOIN pg_index i ON i.indexrelid = s.indexrelid</w:t>
      </w:r>
    </w:p>
    <w:p>
      <w:pPr>
        <w:pStyle w:val="CodeBlock"/>
      </w:pPr>
      <w:r>
        <w:t xml:space="preserve"> WHERE i.indisunique = false AND i.indisprimary = false</w:t>
      </w:r>
    </w:p>
    <w:p>
      <w:pPr>
        <w:pStyle w:val="CodeBlock"/>
      </w:pPr>
      <w:r>
        <w:t xml:space="preserve">   AND s.idx_scan = 0</w:t>
      </w:r>
    </w:p>
    <w:p>
      <w:pPr>
        <w:pStyle w:val="CodeBlock"/>
      </w:pPr>
      <w:r>
        <w:t xml:space="preserve"> ORDER BY pg_relation_size(s.indexrelid) DESC;</w:t>
      </w:r>
    </w:p>
    <w:p>
      <w:pPr>
        <w:pStyle w:val="Heading2"/>
      </w:pPr>
      <w:r>
        <w:t xml:space="preserve">Metrics</w:t>
      </w:r>
    </w:p>
    <w:p>
      <w:r>
        <w:t xml:space="preserve">• PG 17/18 pg_stat_checkpointer: requested ratio 11.2%, write 1840.5 ms, sync 210.2 ms.</w:t>
      </w:r>
    </w:p>
    <w:p>
      <w:r>
        <w:t xml:space="preserve">• Waiters: LWLock buffer 2, IO 1.</w:t>
      </w:r>
    </w:p>
    <w:p>
      <w:r>
        <w:t xml:space="preserve">• The snapshot has no catalogue evidence for H7. The exported document records the deterministic probe and the expected threshold.</w:t>
      </w:r>
    </w:p>
    <w:p>
      <w:pPr>
        <w:pStyle w:val="Heading2"/>
      </w:pPr>
      <w:r>
        <w:t xml:space="preserve">Causal Tag</w:t>
      </w:r>
    </w:p>
    <w:p>
      <w:r>
        <w:t xml:space="preserve">[CSQL-M02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H7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H7.</w:t>
      </w:r>
    </w:p>
    <w:p>
      <w:pPr>
        <w:pStyle w:val="CodeBlock"/>
      </w:pPr>
      <w:r>
        <w:t xml:space="preserve">DROP INDEX CONCURRENTLY IF EXISTS public.ix_orders_status_stale;</w:t>
      </w:r>
    </w:p>
    <w:p>
      <w:r>
        <w:t xml:space="preserve">Confirm a full stats_reset window before dropping; keep unique and constraint indexes.</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H7,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H7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H7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/console?stage=monitor&amp;view=rca&amp;finding=H7</w:t>
      </w:r>
    </w:p>
    <w:p>
      <w:r>
        <w:t xml:space="preserve">• Related Merge Request: !0 - fix MR to be opened from section 6.2 (H7)</w:t>
      </w:r>
    </w:p>
    <w:p>
      <w:r>
        <w:t xml:space="preserve">• Runbook Reference: src/circuitsql/skills/root-cause-analysis/SKILL.md section 4-6; docs/specs/v3-spec.md (finding H7)</w:t>
      </w:r>
    </w:p>
    <w:p>
      <w:r>
        <w:t xml:space="preserve">• Vendor Documentation: https://www.postgresql.org/docs/17/sql-createindex.html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