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H17 | Severity P1 | Owner Developer (Application SQL / ORM / Migrations) + DBA / Platform Engineer (Cluster GUCs / Vacuum / Pooling / Storage) | Environment cloudrun-showcase (synthetic-demo) | Generated 2026-10-27 17:24:54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H17 (Subtransaction SLRU disk reads and multixact age growth) in environment cloudrun-showcase (synthetic-demo) at 2026-10-27 17:24:54 UTC. Disk-backed SLRU lookups slowed every write and pushed age(datminmxid) up, risking multixact wraparound maintenance. The correlated report classifies the incident as P1 with triggers H2, H6, H11, H12, pg_stat_statements. CircuitSQL routes remediation to Developer (Application SQL / ORM / Migrations) + DBA / Platform Engineer (Cluster GUCs / Vacuum / Pooling / Storage).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CSQL-INC-H17-202610271724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17:24:54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H17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H17 measured 0 against 0 (observed).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Subtransaction SLRU hit ratio stays near 100% and age(datminmxid) stays far below the multixact warning rung.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Blocking sessions and long transactions remain visible in pg_stat_activity; lock waits queue behind the head blocker.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no customer-visible failure yet.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54000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17:12:54.812 UTC [api] ERROR orders.views: request failed route=/orders finding=H17</w:t>
      </w:r>
    </w:p>
    <w:p>
      <w:pPr>
        <w:pStyle w:val="CodeBlock"/>
      </w:pPr>
      <w:r>
        <w:t xml:space="preserve">No application exception; write latency rises with subtransaction depth.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LOG: MultiXact member wraparound protections are now enabled (SQLSTATE 54000)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17:12:54.101 UTC [41892] LOG: process 41892 still waiting after 1000.042 ms</w:t>
      </w:r>
    </w:p>
    <w:p>
      <w:pPr>
        <w:pStyle w:val="CodeBlock"/>
      </w:pPr>
      <w:r>
        <w:t xml:space="preserve">LOG: MultiXact member wraparound protections are now enabled (SQLSTATE 54000)</w:t>
      </w:r>
    </w:p>
    <w:p>
      <w:pPr>
        <w:pStyle w:val="CodeBlock"/>
      </w:pPr>
      <w:r>
        <w:t xml:space="preserve">2026-10-27 17:12:55.204 UTC [41892] STATEMENT: /* finding=H17 */ SELECT name, blks_read, blks_hit FROM pg_stat_slru WHERE name IN ('Subtrans', 'MultiXactMember', 'MultiXactOffset');</w:t>
      </w:r>
    </w:p>
    <w:p>
      <w:pPr>
        <w:pStyle w:val="CodeBlock"/>
      </w:pPr>
      <w:r>
        <w:t xml:space="preserve">2026-10-27 17:12:56.318 UTC [41892] DETAIL: causal_tag=[CSQL-M23 · DIRECT] sqlstate=54000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16:59:54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H17 condition established: Subtransaction SLRU disk reads and multixact age growth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finding=H17; tag=[CSQL-M23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17:06:54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breached=false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17:12:54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H17 measured 0 against threshold 0 (cited) and is within threshold: Subtransaction SLRU hit ratio 100.0%; TLS/SSL posture maps to CIS PostgreSQL 17 Benchmark v1.0.0.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17:24:54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/console/rca/H17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17:33:54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18:02:54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18:02:54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H17: Subtransaction SLRU disk reads and multixact age growth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Nested SAVEPOINTs created a subtransaction per ORM flush, overflowing the subtra...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Disk-backed SLRU lookups slowed every write and pushed age(datminmxid) up, risking...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Nested SAVEPOINTs created a subtransaction per ORM flush, overflowing the subtransaction SLRU cache and forcing disk reads.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The data layer wrapped every repository call in its own savepoint inside an outer transaction.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Disk-backed SLRU lookups slowed every write and pushed age(datminmxid) up, risking multixact wraparound maintenance.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name, blks_read, blks_hit</w:t>
      </w:r>
    </w:p>
    <w:p>
      <w:pPr>
        <w:pStyle w:val="CodeBlock"/>
      </w:pPr>
      <w:r>
        <w:t xml:space="preserve">  FROM pg_stat_slru</w:t>
      </w:r>
    </w:p>
    <w:p>
      <w:pPr>
        <w:pStyle w:val="CodeBlock"/>
      </w:pPr>
      <w:r>
        <w:t xml:space="preserve"> WHERE name IN ('Subtrans', 'MultiXactMember', 'MultiXactOffset');</w:t>
      </w:r>
    </w:p>
    <w:p>
      <w:pPr>
        <w:pStyle w:val="Heading2"/>
      </w:pPr>
      <w:r>
        <w:t xml:space="preserve">Metrics</w:t>
      </w:r>
    </w:p>
    <w:p>
      <w:r>
        <w:t xml:space="preserve">• Check H17: measured value 0 against threshold 0 (cited); state within threshold.</w:t>
      </w:r>
    </w:p>
    <w:p>
      <w:r>
        <w:t xml:space="preserve">• Probe detail: Subtransaction SLRU hit ratio 100.0%; TLS/SSL posture maps to CIS PostgreSQL 17 Benchmark v1.0.0.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pPr>
        <w:pStyle w:val="Heading2"/>
      </w:pPr>
      <w:r>
        <w:t xml:space="preserve">Causal Tag</w:t>
      </w:r>
    </w:p>
    <w:p>
      <w:r>
        <w:t xml:space="preserve">[CSQL-M23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H17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H17.</w:t>
      </w:r>
    </w:p>
    <w:p>
      <w:pPr>
        <w:pStyle w:val="CodeBlock"/>
      </w:pPr>
      <w:r>
        <w:t xml:space="preserve">-- Remove nested SAVEPOINTs; keep one transaction boundary per request.</w:t>
      </w:r>
    </w:p>
    <w:p>
      <w:r>
        <w:t xml:space="preserve">Fix the ORM transaction boundary rather than tuning SLRU sizes.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H17,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H17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H17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/console?stage=monitor&amp;view=rca&amp;finding=H17</w:t>
      </w:r>
    </w:p>
    <w:p>
      <w:r>
        <w:t xml:space="preserve">• Related Merge Request: !0 - fix MR to be opened from section 6.2 (H17)</w:t>
      </w:r>
    </w:p>
    <w:p>
      <w:r>
        <w:t xml:space="preserve">• Runbook Reference: src/circuitsql/skills/root-cause-analysis/SKILL.md section 4-6; docs/specs/v3-spec.md (finding H17)</w:t>
      </w:r>
    </w:p>
    <w:p>
      <w:r>
        <w:t xml:space="preserve">• Vendor Documentation: https://www.postgresql.org/docs/17/transaction-id.html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