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CSQL-S04 | Severity P1 | Owner Developer (Application SQL / ORM / Migrations) + DBA / Platform Engineer (Cluster GUCs / Vacuum / Pooling / Storage) | Environment cloudrun-showcase (synthetic-demo) | Generated 2026-10-27 17:25:08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CSQL-S04 (Row-Level Security disabled or enabled without a policy) in environment cloudrun-showcase (synthetic-demo) at 2026-10-27 17:25:08 UTC. A missing or buggy tenant predicate now exposes every customer row to any authenticated role (CIS 4.7, PCI-DSS 7.2.1).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CSQL-INC-CSQL-S04-202610271725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17:25:08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CSQL-S04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CSQL-S04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Tenant tables keep ROW LEVEL SECURITY enabled with an explicit CREATE POLICY in the same migration.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42501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17:13:08.812 UTC [api] ERROR orders.views: request failed route=/orders finding=CSQL-S04</w:t>
      </w:r>
    </w:p>
    <w:p>
      <w:pPr>
        <w:pStyle w:val="CodeBlock"/>
      </w:pPr>
      <w:r>
        <w:t xml:space="preserve">Tenant isolation assertion failed: cross-tenant row returned for customer 42.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query would be affected by row-level security policy (SQLSTATE 42501)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17:13:08.101 UTC [41892] LOG: process 41892 still waiting after 1000.042 ms</w:t>
      </w:r>
    </w:p>
    <w:p>
      <w:pPr>
        <w:pStyle w:val="CodeBlock"/>
      </w:pPr>
      <w:r>
        <w:t xml:space="preserve">ERROR: query would be affected by row-level security policy (SQLSTATE 42501)</w:t>
      </w:r>
    </w:p>
    <w:p>
      <w:pPr>
        <w:pStyle w:val="CodeBlock"/>
      </w:pPr>
      <w:r>
        <w:t xml:space="preserve">2026-10-27 17:13:09.204 UTC [41892] STATEMENT: /* finding=CSQL-S04 */ ALTER TABLE public.customers DISABLE ROW LEVEL SECURITY;</w:t>
      </w:r>
    </w:p>
    <w:p>
      <w:pPr>
        <w:pStyle w:val="CodeBlock"/>
      </w:pPr>
      <w:r>
        <w:t xml:space="preserve">2026-10-27 17:13:10.318 UTC [41892] DETAIL: causal_tag=[CSQL-S04 · DIRECT] sqlstate=42501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17:00:08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CSQL-S04 condition established: Row-Level Security disabled or enabled without a policy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finding=CSQL-S04; tag=[CSQL-S04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17:07:08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17:13:08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17:25:08 UTC without a live catalogue row for CSQL-S04.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17:25:08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/console/rca/CSQL-S04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17:34:08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18:03:08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18:03:08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CSQL-S04: Row-Level Security disabled or enabled without a policy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 migration disabled RLS on public.customers. Tenant isolation relied only on ap...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A missing or buggy tenant predicate now exposes every customer row to any authenti...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 migration disabled RLS on public.customers. Tenant isolation relied only on application WHERE clauses.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review checklist verified RLS enablement but not the accompanying CREATE POLICY statement.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A missing or buggy tenant predicate now exposes every customer row to any authenticated role (CIS 4.7, PCI-DSS 7.2.1).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ALTER TABLE public.customers DISABLE ROW LEVEL SECURITY;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CSQL-S04.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[CSQL-S04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CSQL-S04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CSQL-S04.</w:t>
      </w:r>
    </w:p>
    <w:p>
      <w:pPr>
        <w:pStyle w:val="CodeBlock"/>
      </w:pPr>
      <w:r>
        <w:t xml:space="preserve">ALTER TABLE public.customers ENABLE ROW LEVEL SECURITY;</w:t>
      </w:r>
    </w:p>
    <w:p>
      <w:pPr>
        <w:pStyle w:val="CodeBlock"/>
      </w:pPr>
      <w:r>
        <w:t xml:space="preserve">CREATE POLICY customers_tenant ON public.customers</w:t>
      </w:r>
    </w:p>
    <w:p>
      <w:pPr>
        <w:pStyle w:val="CodeBlock"/>
      </w:pPr>
      <w:r>
        <w:t xml:space="preserve">    USING (tenant_id = current_setting('app.tenant_id')::uuid);</w:t>
      </w:r>
    </w:p>
    <w:p>
      <w:r>
        <w:t xml:space="preserve">Enable RLS and ship the policy in the same migration; test cross-tenant reads.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CSQL-S04,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CSQL-S04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CSQL-S04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/console?stage=monitor&amp;view=rca&amp;finding=CSQL-S04</w:t>
      </w:r>
    </w:p>
    <w:p>
      <w:r>
        <w:t xml:space="preserve">• Related Merge Request: !0 - fix MR to be opened from section 6.2 (CSQL-S04)</w:t>
      </w:r>
    </w:p>
    <w:p>
      <w:r>
        <w:t xml:space="preserve">• Runbook Reference: src/circuitsql/skills/root-cause-analysis/SKILL.md section 4-6; docs/specs/v3-spec.md (finding CSQL-S04)</w:t>
      </w:r>
    </w:p>
    <w:p>
      <w:r>
        <w:t xml:space="preserve">• Vendor Documentation: https://www.postgresql.org/docs/17/ddl-rowsecurity.html | CIS PostgreSQL 17 Benchmark v1.0.0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